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89C59" w14:textId="77777777" w:rsidR="00A86954" w:rsidRDefault="00A86954" w:rsidP="00A86954">
      <w:pPr>
        <w:spacing w:after="0" w:line="240" w:lineRule="auto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3A22F6D9" w14:textId="77777777" w:rsidR="00A86954" w:rsidRDefault="00A86954" w:rsidP="00A86954">
      <w:pPr>
        <w:spacing w:after="0" w:line="240" w:lineRule="auto"/>
        <w:rPr>
          <w:b/>
        </w:rPr>
      </w:pPr>
    </w:p>
    <w:p w14:paraId="6A64A79D" w14:textId="77777777" w:rsidR="00A86954" w:rsidRDefault="00A86954" w:rsidP="00A86954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32CBE551" wp14:editId="1A738F12">
            <wp:extent cx="5941174" cy="41892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74" cy="41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F287F" w14:textId="77777777" w:rsidR="00A86954" w:rsidRDefault="00A86954" w:rsidP="001C290F">
      <w:pPr>
        <w:spacing w:after="0" w:line="240" w:lineRule="auto"/>
        <w:rPr>
          <w:b/>
        </w:rPr>
      </w:pPr>
    </w:p>
    <w:p w14:paraId="534170A5" w14:textId="77777777" w:rsidR="009208BD" w:rsidRPr="00CC47E3" w:rsidRDefault="001C290F" w:rsidP="001C290F">
      <w:pPr>
        <w:spacing w:after="0" w:line="240" w:lineRule="auto"/>
        <w:rPr>
          <w:b/>
        </w:rPr>
      </w:pPr>
      <w:r w:rsidRPr="00CC47E3">
        <w:rPr>
          <w:b/>
        </w:rPr>
        <w:t xml:space="preserve">Lesson 1: </w:t>
      </w:r>
      <w:r w:rsidR="00943F45">
        <w:rPr>
          <w:b/>
        </w:rPr>
        <w:t>Building Your Bridge</w:t>
      </w:r>
    </w:p>
    <w:p w14:paraId="108B41FC" w14:textId="77777777" w:rsidR="00943F45" w:rsidRDefault="00943F45" w:rsidP="00943F45">
      <w:pPr>
        <w:spacing w:after="0" w:line="240" w:lineRule="auto"/>
        <w:jc w:val="both"/>
      </w:pPr>
      <w:r>
        <w:t xml:space="preserve">Stoichiometry is a mathematical method used to calculate the </w:t>
      </w:r>
      <w:proofErr w:type="gramStart"/>
      <w:r>
        <w:t>amount</w:t>
      </w:r>
      <w:proofErr w:type="gramEnd"/>
      <w:r>
        <w:t xml:space="preserve"> of reactants and products required or used in a chemical reaction. Just as a cook requires a recipe of specific amounts of ingredients to produce a meal, chemical reactions need the correct mix of reactants to make the desired amount of product. Can you “construct” a bridge to convert from a reactant to a product?</w:t>
      </w:r>
    </w:p>
    <w:p w14:paraId="496F246F" w14:textId="77777777" w:rsidR="0019350B" w:rsidRDefault="0019350B" w:rsidP="001C290F">
      <w:pPr>
        <w:spacing w:after="0" w:line="240" w:lineRule="auto"/>
        <w:jc w:val="both"/>
      </w:pPr>
    </w:p>
    <w:p w14:paraId="47D57F87" w14:textId="77777777" w:rsidR="001C290F" w:rsidRPr="00CC47E3" w:rsidRDefault="001C290F" w:rsidP="001C290F">
      <w:pPr>
        <w:spacing w:after="0" w:line="240" w:lineRule="auto"/>
        <w:jc w:val="both"/>
        <w:rPr>
          <w:b/>
        </w:rPr>
      </w:pPr>
      <w:r w:rsidRPr="00CC47E3">
        <w:rPr>
          <w:b/>
        </w:rPr>
        <w:t xml:space="preserve">Doing the Science </w:t>
      </w:r>
    </w:p>
    <w:p w14:paraId="648A49A3" w14:textId="77777777" w:rsidR="001C290F" w:rsidRDefault="001C290F" w:rsidP="001C290F">
      <w:pPr>
        <w:spacing w:after="0" w:line="240" w:lineRule="auto"/>
        <w:jc w:val="both"/>
      </w:pPr>
      <w:r>
        <w:t>1.</w:t>
      </w:r>
      <w:r>
        <w:tab/>
        <w:t xml:space="preserve">Open the </w:t>
      </w:r>
      <w:r w:rsidR="00943F45">
        <w:t>Stoichiometry Bridge Sim</w:t>
      </w:r>
      <w:r>
        <w:t>.</w:t>
      </w:r>
      <w:r w:rsidR="003C1E0A">
        <w:t xml:space="preserve"> </w:t>
      </w:r>
    </w:p>
    <w:p w14:paraId="2837EC20" w14:textId="77777777" w:rsidR="00943F45" w:rsidRDefault="00943F45" w:rsidP="001C290F">
      <w:pPr>
        <w:spacing w:after="0" w:line="240" w:lineRule="auto"/>
        <w:jc w:val="both"/>
      </w:pPr>
    </w:p>
    <w:p w14:paraId="046A4F69" w14:textId="77777777" w:rsidR="00943F45" w:rsidRPr="00943F45" w:rsidRDefault="00943F45" w:rsidP="001C290F">
      <w:pPr>
        <w:spacing w:after="0" w:line="240" w:lineRule="auto"/>
        <w:jc w:val="both"/>
        <w:rPr>
          <w:u w:val="single"/>
        </w:rPr>
      </w:pPr>
      <w:r w:rsidRPr="00943F45">
        <w:rPr>
          <w:u w:val="single"/>
        </w:rPr>
        <w:t>Creating the Correct Chemical Formula</w:t>
      </w:r>
      <w:r>
        <w:rPr>
          <w:u w:val="single"/>
        </w:rPr>
        <w:t>s</w:t>
      </w:r>
    </w:p>
    <w:p w14:paraId="7D752311" w14:textId="77777777" w:rsidR="001C290F" w:rsidRDefault="001C290F" w:rsidP="001C290F">
      <w:pPr>
        <w:spacing w:after="0" w:line="240" w:lineRule="auto"/>
        <w:jc w:val="both"/>
      </w:pPr>
      <w:r>
        <w:t xml:space="preserve">2. </w:t>
      </w:r>
      <w:r>
        <w:tab/>
      </w:r>
      <w:r w:rsidR="00DD6FFA">
        <w:t>Read the problem at the top of the page. Select the “New Reactant” button.</w:t>
      </w:r>
    </w:p>
    <w:p w14:paraId="11CF3EA9" w14:textId="77777777" w:rsidR="00DD6FFA" w:rsidRDefault="00DD6FFA" w:rsidP="001C290F">
      <w:pPr>
        <w:spacing w:after="0" w:line="240" w:lineRule="auto"/>
        <w:jc w:val="both"/>
      </w:pPr>
      <w:r>
        <w:t>3.</w:t>
      </w:r>
      <w:r>
        <w:tab/>
        <w:t xml:space="preserve">Use the on-screen keyboard to enter the chemical formula of one of the reactants in the </w:t>
      </w:r>
      <w:r>
        <w:tab/>
        <w:t>problem. Select the “Done” button when you think your chemical formula is correct.</w:t>
      </w:r>
    </w:p>
    <w:p w14:paraId="56A39A0E" w14:textId="6161B684" w:rsidR="00DD6FFA" w:rsidRDefault="00DD6FFA" w:rsidP="001C290F">
      <w:pPr>
        <w:spacing w:after="0" w:line="240" w:lineRule="auto"/>
        <w:jc w:val="both"/>
      </w:pPr>
      <w:r>
        <w:t>4.</w:t>
      </w:r>
      <w:r>
        <w:tab/>
        <w:t xml:space="preserve">If the reaction has another reactant, select the </w:t>
      </w:r>
      <w:r w:rsidR="00BB7097">
        <w:t>“</w:t>
      </w:r>
      <w:r>
        <w:t xml:space="preserve">New Reactant” button and enter its </w:t>
      </w:r>
      <w:r>
        <w:tab/>
        <w:t>chemical formula.</w:t>
      </w:r>
    </w:p>
    <w:p w14:paraId="5D5A01EC" w14:textId="77777777" w:rsidR="00DD6FFA" w:rsidRDefault="00DD6FFA" w:rsidP="001C290F">
      <w:pPr>
        <w:spacing w:after="0" w:line="240" w:lineRule="auto"/>
        <w:jc w:val="both"/>
      </w:pPr>
      <w:r>
        <w:t>5.</w:t>
      </w:r>
      <w:r>
        <w:tab/>
        <w:t>Select the “New Product” button and enter the chemical formula for each product.</w:t>
      </w:r>
    </w:p>
    <w:p w14:paraId="610897B8" w14:textId="62756B31" w:rsidR="00DD6FFA" w:rsidRDefault="00DD6FFA" w:rsidP="009F4F62">
      <w:pPr>
        <w:spacing w:after="0" w:line="240" w:lineRule="auto"/>
        <w:ind w:left="720" w:hanging="720"/>
        <w:jc w:val="both"/>
      </w:pPr>
      <w:r>
        <w:t>6.</w:t>
      </w:r>
      <w:r>
        <w:tab/>
        <w:t xml:space="preserve">When you have </w:t>
      </w:r>
      <w:r w:rsidR="008121F0">
        <w:t xml:space="preserve">the </w:t>
      </w:r>
      <w:r>
        <w:t>correct chemical formulas</w:t>
      </w:r>
      <w:r w:rsidR="008121F0">
        <w:t xml:space="preserve"> for all reactants and products</w:t>
      </w:r>
      <w:r>
        <w:t>, select the “Done” button. Please note that you can select any chemical formula if you wish to change the formula.</w:t>
      </w:r>
    </w:p>
    <w:p w14:paraId="21B157A5" w14:textId="77777777" w:rsidR="00DD6FFA" w:rsidRDefault="00DD6FFA" w:rsidP="001C290F">
      <w:pPr>
        <w:spacing w:after="0" w:line="240" w:lineRule="auto"/>
        <w:jc w:val="both"/>
      </w:pPr>
    </w:p>
    <w:p w14:paraId="2B7C1AB4" w14:textId="77777777" w:rsidR="00DD6FFA" w:rsidRPr="00DD6FFA" w:rsidRDefault="00DD6FFA" w:rsidP="001C290F">
      <w:pPr>
        <w:spacing w:after="0" w:line="240" w:lineRule="auto"/>
        <w:jc w:val="both"/>
        <w:rPr>
          <w:u w:val="single"/>
        </w:rPr>
      </w:pPr>
      <w:r w:rsidRPr="00DD6FFA">
        <w:rPr>
          <w:u w:val="single"/>
        </w:rPr>
        <w:t>Balancing the Chemical Equation</w:t>
      </w:r>
    </w:p>
    <w:p w14:paraId="531922FD" w14:textId="77777777" w:rsidR="00DD6FFA" w:rsidRDefault="00DD6FFA" w:rsidP="001C290F">
      <w:pPr>
        <w:spacing w:after="0" w:line="240" w:lineRule="auto"/>
        <w:jc w:val="both"/>
      </w:pPr>
      <w:r>
        <w:t>7.</w:t>
      </w:r>
      <w:r>
        <w:tab/>
        <w:t xml:space="preserve">To balance the equation by adding coefficients, select one of the reactants or products </w:t>
      </w:r>
      <w:r>
        <w:tab/>
        <w:t xml:space="preserve">and use the on-screen keyboard to enter a numerical coefficient. Select the “Enter” button </w:t>
      </w:r>
      <w:r>
        <w:tab/>
        <w:t>to place the coefficient in the balanced equation.</w:t>
      </w:r>
    </w:p>
    <w:p w14:paraId="06601536" w14:textId="77777777" w:rsidR="00DD6FFA" w:rsidRDefault="00DD6FFA" w:rsidP="001C290F">
      <w:pPr>
        <w:spacing w:after="0" w:line="240" w:lineRule="auto"/>
        <w:jc w:val="both"/>
      </w:pPr>
      <w:r>
        <w:t>8.</w:t>
      </w:r>
      <w:r>
        <w:tab/>
        <w:t>Repeat the step 7 process until your equation is balanced.</w:t>
      </w:r>
    </w:p>
    <w:p w14:paraId="2F1A6F2B" w14:textId="77777777" w:rsidR="00DD6FFA" w:rsidRDefault="00DD6FFA" w:rsidP="001C290F">
      <w:pPr>
        <w:spacing w:after="0" w:line="240" w:lineRule="auto"/>
        <w:jc w:val="both"/>
      </w:pPr>
    </w:p>
    <w:p w14:paraId="24278117" w14:textId="77777777" w:rsidR="00DD6FFA" w:rsidRPr="00C8109F" w:rsidRDefault="00DD6FFA" w:rsidP="001C290F">
      <w:pPr>
        <w:spacing w:after="0" w:line="240" w:lineRule="auto"/>
        <w:jc w:val="both"/>
        <w:rPr>
          <w:u w:val="single"/>
        </w:rPr>
      </w:pPr>
      <w:r w:rsidRPr="00C8109F">
        <w:rPr>
          <w:u w:val="single"/>
        </w:rPr>
        <w:t>Building Your Stoichiometry Bridge</w:t>
      </w:r>
    </w:p>
    <w:p w14:paraId="1A90193D" w14:textId="445E7056" w:rsidR="00DD6FFA" w:rsidRDefault="00DD6FFA" w:rsidP="009F4F62">
      <w:pPr>
        <w:spacing w:after="0" w:line="240" w:lineRule="auto"/>
        <w:ind w:left="720" w:hanging="720"/>
        <w:jc w:val="both"/>
      </w:pPr>
      <w:r>
        <w:t>9.</w:t>
      </w:r>
      <w:r>
        <w:tab/>
        <w:t>Select the far left (highlighted) bridge piece. Reread the question and enter the starting known valu</w:t>
      </w:r>
      <w:r w:rsidR="00C8109F">
        <w:t>e in</w:t>
      </w:r>
      <w:r w:rsidR="00AE6E3D">
        <w:t>to the bridge piece by fir</w:t>
      </w:r>
      <w:r>
        <w:t xml:space="preserve">st selecting an amount, then a unit of </w:t>
      </w:r>
      <w:r w:rsidR="00BB7097">
        <w:t>measurement</w:t>
      </w:r>
      <w:r>
        <w:t xml:space="preserve">, </w:t>
      </w:r>
      <w:r w:rsidR="00AE6E3D">
        <w:tab/>
      </w:r>
      <w:r>
        <w:t xml:space="preserve">and lastly, the </w:t>
      </w:r>
      <w:r w:rsidR="00AE6E3D">
        <w:t xml:space="preserve">given </w:t>
      </w:r>
      <w:r w:rsidR="00C8109F">
        <w:t xml:space="preserve">known </w:t>
      </w:r>
      <w:r w:rsidR="00AE6E3D">
        <w:t>substance. Select the “Done” button when finished.</w:t>
      </w:r>
    </w:p>
    <w:p w14:paraId="2524F062" w14:textId="77777777" w:rsidR="00AE6E3D" w:rsidRDefault="00AE6E3D" w:rsidP="001C290F">
      <w:pPr>
        <w:spacing w:after="0" w:line="240" w:lineRule="auto"/>
        <w:jc w:val="both"/>
      </w:pPr>
      <w:r>
        <w:t>10.</w:t>
      </w:r>
      <w:r>
        <w:tab/>
        <w:t xml:space="preserve">Some stoichiometric calculations require the gram formula mass to first be calculated. If </w:t>
      </w:r>
      <w:r w:rsidR="00C8109F">
        <w:tab/>
      </w:r>
      <w:r>
        <w:t xml:space="preserve">this is the case, select the “Mass Converter” button and enter the number of each atom in </w:t>
      </w:r>
      <w:r w:rsidR="00C8109F">
        <w:tab/>
      </w:r>
      <w:r>
        <w:t xml:space="preserve">the chemical formula for the known substance. </w:t>
      </w:r>
      <w:r w:rsidR="00C8109F">
        <w:t xml:space="preserve">Make sure to either remember or write </w:t>
      </w:r>
      <w:r w:rsidR="00C8109F">
        <w:tab/>
        <w:t xml:space="preserve">down this value. </w:t>
      </w:r>
      <w:r>
        <w:t>Select the “Done” button when finished.</w:t>
      </w:r>
    </w:p>
    <w:p w14:paraId="1526B46C" w14:textId="6C90467D" w:rsidR="00C8109F" w:rsidRDefault="00C8109F" w:rsidP="009F4F62">
      <w:pPr>
        <w:spacing w:after="0" w:line="240" w:lineRule="auto"/>
        <w:ind w:left="720" w:hanging="720"/>
        <w:jc w:val="both"/>
      </w:pPr>
      <w:r>
        <w:t>11.</w:t>
      </w:r>
      <w:r>
        <w:tab/>
        <w:t xml:space="preserve">Select the next highlighted bridge piece. Remember that the way stoichiometry works is to move one step at a time from a known quantity to an unknown quantity. Also remember that the unit of </w:t>
      </w:r>
      <w:r w:rsidR="00BB7097">
        <w:t xml:space="preserve">measurement </w:t>
      </w:r>
      <w:r>
        <w:t xml:space="preserve">in the numerator of the bridge piece to the left is to be cancelled out by placing that same unit of </w:t>
      </w:r>
      <w:r w:rsidR="00BB7097">
        <w:t xml:space="preserve">measurement </w:t>
      </w:r>
      <w:r>
        <w:t xml:space="preserve">in the next term’s or bridge piece’s denominator. </w:t>
      </w:r>
      <w:r w:rsidR="001215CE">
        <w:t>The only way to go from one substance to a different substance is by using moles and the balanced question.</w:t>
      </w:r>
    </w:p>
    <w:p w14:paraId="08E45E64" w14:textId="77777777" w:rsidR="001215CE" w:rsidRDefault="001215CE" w:rsidP="001C290F">
      <w:pPr>
        <w:spacing w:after="0" w:line="240" w:lineRule="auto"/>
        <w:jc w:val="both"/>
      </w:pPr>
      <w:r>
        <w:lastRenderedPageBreak/>
        <w:t>12.</w:t>
      </w:r>
      <w:r>
        <w:tab/>
        <w:t>Repeat steps 10 and 11 until all highlighted bridge pieces have been filled in.</w:t>
      </w:r>
    </w:p>
    <w:p w14:paraId="3C05DCEC" w14:textId="75ED1E85" w:rsidR="001215CE" w:rsidRDefault="001215CE" w:rsidP="001C290F">
      <w:pPr>
        <w:spacing w:after="0" w:line="240" w:lineRule="auto"/>
        <w:jc w:val="both"/>
      </w:pPr>
      <w:r>
        <w:t>13.</w:t>
      </w:r>
      <w:r>
        <w:tab/>
        <w:t>Select the “Check Answer” button to see if your calculation is correct. Follow the on-</w:t>
      </w:r>
      <w:r>
        <w:tab/>
        <w:t xml:space="preserve">screen instructions </w:t>
      </w:r>
      <w:r w:rsidR="00BB7097">
        <w:t xml:space="preserve">if </w:t>
      </w:r>
      <w:r>
        <w:t xml:space="preserve">your answer is incorrect. </w:t>
      </w:r>
    </w:p>
    <w:p w14:paraId="47F92539" w14:textId="77777777" w:rsidR="001215CE" w:rsidRDefault="001215CE" w:rsidP="001C290F">
      <w:pPr>
        <w:spacing w:after="0" w:line="240" w:lineRule="auto"/>
        <w:jc w:val="both"/>
      </w:pPr>
      <w:r>
        <w:t>14.</w:t>
      </w:r>
      <w:r>
        <w:tab/>
        <w:t xml:space="preserve">Select the “New Problem” button is you want to try another problem. </w:t>
      </w:r>
    </w:p>
    <w:p w14:paraId="3C15CD3B" w14:textId="77777777" w:rsidR="00AE6E3D" w:rsidRDefault="00AE6E3D" w:rsidP="001C290F">
      <w:pPr>
        <w:spacing w:after="0" w:line="240" w:lineRule="auto"/>
        <w:jc w:val="both"/>
      </w:pPr>
    </w:p>
    <w:p w14:paraId="2B6F1BE3" w14:textId="77777777" w:rsidR="00DD6FFA" w:rsidRDefault="00DD6FFA" w:rsidP="001C290F">
      <w:pPr>
        <w:spacing w:after="0" w:line="240" w:lineRule="auto"/>
        <w:jc w:val="both"/>
      </w:pPr>
    </w:p>
    <w:p w14:paraId="689D3B6E" w14:textId="77777777" w:rsidR="008259D3" w:rsidRPr="00631148" w:rsidRDefault="008259D3" w:rsidP="008259D3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35BD00D4" w14:textId="77777777" w:rsidR="00D40091" w:rsidRDefault="00D40091" w:rsidP="00D40091">
      <w:pPr>
        <w:spacing w:after="0" w:line="240" w:lineRule="auto"/>
        <w:jc w:val="both"/>
      </w:pPr>
      <w:r>
        <w:t>1.</w:t>
      </w:r>
      <w:r>
        <w:tab/>
        <w:t xml:space="preserve">Stoichiometry has a number of different methods used for solving chemical reaction </w:t>
      </w:r>
      <w:r>
        <w:tab/>
        <w:t xml:space="preserve">problems. One such method is called the factor label method. Does the Stoichiometry </w:t>
      </w:r>
      <w:r>
        <w:tab/>
        <w:t>Bridge simulation use this method? If so, explain how.</w:t>
      </w:r>
    </w:p>
    <w:p w14:paraId="2ED5980A" w14:textId="77777777" w:rsidR="00D40091" w:rsidRDefault="00D40091" w:rsidP="00D40091">
      <w:pPr>
        <w:spacing w:after="0" w:line="240" w:lineRule="auto"/>
        <w:jc w:val="both"/>
      </w:pPr>
    </w:p>
    <w:p w14:paraId="6B3351C5" w14:textId="77777777" w:rsidR="00D40091" w:rsidRDefault="00D40091" w:rsidP="00D40091">
      <w:pPr>
        <w:spacing w:after="0" w:line="240" w:lineRule="auto"/>
        <w:jc w:val="both"/>
        <w:rPr>
          <w:i/>
        </w:rPr>
      </w:pPr>
    </w:p>
    <w:p w14:paraId="2AD4EB6D" w14:textId="77777777" w:rsidR="00BB7097" w:rsidRDefault="00BB7097" w:rsidP="00D40091">
      <w:pPr>
        <w:spacing w:after="0" w:line="240" w:lineRule="auto"/>
        <w:jc w:val="both"/>
      </w:pPr>
    </w:p>
    <w:p w14:paraId="45588DFD" w14:textId="77777777" w:rsidR="00BB7097" w:rsidRDefault="00BB7097" w:rsidP="00D40091">
      <w:pPr>
        <w:spacing w:after="0" w:line="240" w:lineRule="auto"/>
        <w:jc w:val="both"/>
      </w:pPr>
    </w:p>
    <w:p w14:paraId="714BF122" w14:textId="77777777" w:rsidR="00BB7097" w:rsidRDefault="00BB7097" w:rsidP="00D40091">
      <w:pPr>
        <w:spacing w:after="0" w:line="240" w:lineRule="auto"/>
        <w:jc w:val="both"/>
      </w:pPr>
    </w:p>
    <w:p w14:paraId="096E9779" w14:textId="77777777" w:rsidR="00BB7097" w:rsidRDefault="00BB7097" w:rsidP="00D40091">
      <w:pPr>
        <w:spacing w:after="0" w:line="240" w:lineRule="auto"/>
        <w:jc w:val="both"/>
      </w:pPr>
    </w:p>
    <w:p w14:paraId="72B5A2A5" w14:textId="77777777" w:rsidR="00D40091" w:rsidRDefault="00D40091" w:rsidP="00D40091">
      <w:pPr>
        <w:spacing w:after="0" w:line="240" w:lineRule="auto"/>
        <w:jc w:val="both"/>
      </w:pPr>
    </w:p>
    <w:p w14:paraId="3D2D7BCB" w14:textId="77777777" w:rsidR="00D40091" w:rsidRDefault="00D40091" w:rsidP="00D40091">
      <w:pPr>
        <w:spacing w:after="0" w:line="240" w:lineRule="auto"/>
        <w:jc w:val="both"/>
      </w:pPr>
    </w:p>
    <w:p w14:paraId="14F2EB4C" w14:textId="77777777" w:rsidR="00D40091" w:rsidRDefault="00D40091" w:rsidP="00D40091">
      <w:pPr>
        <w:spacing w:after="0" w:line="240" w:lineRule="auto"/>
        <w:jc w:val="both"/>
      </w:pPr>
      <w:r>
        <w:t>2.</w:t>
      </w:r>
      <w:r>
        <w:tab/>
      </w:r>
      <w:r w:rsidR="008578DA">
        <w:t xml:space="preserve">Investigate two other methods used to solve stoichiometry problems. Describe these two </w:t>
      </w:r>
      <w:r w:rsidR="00AD7580">
        <w:tab/>
      </w:r>
      <w:r w:rsidR="008578DA">
        <w:t xml:space="preserve">methods and state whether each method is or is not directly used in the Stoichiometry </w:t>
      </w:r>
      <w:r w:rsidR="00AD7580">
        <w:tab/>
      </w:r>
      <w:r w:rsidR="008578DA">
        <w:t>Bridge simulation.</w:t>
      </w:r>
    </w:p>
    <w:p w14:paraId="46398033" w14:textId="77777777" w:rsidR="008578DA" w:rsidRDefault="008578DA" w:rsidP="00D40091">
      <w:pPr>
        <w:spacing w:after="0" w:line="240" w:lineRule="auto"/>
        <w:jc w:val="both"/>
      </w:pPr>
    </w:p>
    <w:p w14:paraId="26F80A35" w14:textId="77777777" w:rsidR="008578DA" w:rsidRDefault="008578DA" w:rsidP="00D40091">
      <w:pPr>
        <w:spacing w:after="0" w:line="240" w:lineRule="auto"/>
        <w:jc w:val="both"/>
      </w:pPr>
    </w:p>
    <w:p w14:paraId="14AC5964" w14:textId="77777777" w:rsidR="00BB7097" w:rsidRDefault="00BB7097" w:rsidP="00D40091">
      <w:pPr>
        <w:spacing w:after="0" w:line="240" w:lineRule="auto"/>
        <w:jc w:val="both"/>
      </w:pPr>
    </w:p>
    <w:p w14:paraId="32EE0568" w14:textId="77777777" w:rsidR="00BB7097" w:rsidRDefault="00BB7097" w:rsidP="00D40091">
      <w:pPr>
        <w:spacing w:after="0" w:line="240" w:lineRule="auto"/>
        <w:jc w:val="both"/>
      </w:pPr>
    </w:p>
    <w:p w14:paraId="70522378" w14:textId="77777777" w:rsidR="00BB7097" w:rsidRDefault="00BB7097" w:rsidP="00D40091">
      <w:pPr>
        <w:spacing w:after="0" w:line="240" w:lineRule="auto"/>
        <w:jc w:val="both"/>
      </w:pPr>
    </w:p>
    <w:p w14:paraId="1A27B7BE" w14:textId="77777777" w:rsidR="00BB7097" w:rsidRDefault="00BB7097" w:rsidP="00D40091">
      <w:pPr>
        <w:spacing w:after="0" w:line="240" w:lineRule="auto"/>
        <w:jc w:val="both"/>
      </w:pPr>
    </w:p>
    <w:p w14:paraId="7E5EB7B2" w14:textId="77777777" w:rsidR="00D40091" w:rsidRDefault="00D40091" w:rsidP="00D40091">
      <w:pPr>
        <w:spacing w:after="0" w:line="240" w:lineRule="auto"/>
        <w:rPr>
          <w:i/>
        </w:rPr>
      </w:pPr>
    </w:p>
    <w:p w14:paraId="12BA30DD" w14:textId="77777777" w:rsidR="00BB7097" w:rsidRDefault="00BB7097" w:rsidP="00D40091">
      <w:pPr>
        <w:spacing w:after="0" w:line="240" w:lineRule="auto"/>
      </w:pPr>
    </w:p>
    <w:p w14:paraId="0BF13D6B" w14:textId="229B72C3" w:rsidR="007B64C7" w:rsidRDefault="008578DA" w:rsidP="009F4F62">
      <w:pPr>
        <w:spacing w:after="0" w:line="240" w:lineRule="auto"/>
        <w:ind w:left="720" w:hanging="720"/>
      </w:pPr>
      <w:r>
        <w:t>3.</w:t>
      </w:r>
      <w:r>
        <w:tab/>
      </w:r>
      <w:r w:rsidR="007B64C7">
        <w:t xml:space="preserve">Use the stoichiometry bridge approach to solve the following problem. 125.73 grams of </w:t>
      </w:r>
      <w:r w:rsidR="00233DF6">
        <w:t>iron II sulfide</w:t>
      </w:r>
      <w:r w:rsidR="007B64C7">
        <w:t xml:space="preserve"> reacts </w:t>
      </w:r>
      <w:r w:rsidR="00482A69">
        <w:t xml:space="preserve">with </w:t>
      </w:r>
      <w:r w:rsidR="007B64C7">
        <w:t xml:space="preserve">excess </w:t>
      </w:r>
      <w:r w:rsidR="00233DF6">
        <w:t>oxygen gas</w:t>
      </w:r>
      <w:r w:rsidR="007B64C7">
        <w:t xml:space="preserve"> to form </w:t>
      </w:r>
      <w:r w:rsidR="00233DF6">
        <w:t>iron III oxide and sulfur dioxide</w:t>
      </w:r>
      <w:r w:rsidR="007B64C7">
        <w:t xml:space="preserve">. How many grams of </w:t>
      </w:r>
      <w:r w:rsidR="00233DF6">
        <w:t>sulfur dioxide</w:t>
      </w:r>
      <w:r w:rsidR="007B64C7">
        <w:t xml:space="preserve"> can be produced from this reaction if the reaction goes to completion?</w:t>
      </w:r>
    </w:p>
    <w:p w14:paraId="40CDEF03" w14:textId="77777777" w:rsidR="00CC47E3" w:rsidRDefault="00CC47E3" w:rsidP="007B64C7">
      <w:pPr>
        <w:spacing w:after="0" w:line="240" w:lineRule="auto"/>
      </w:pPr>
    </w:p>
    <w:p w14:paraId="62F891DC" w14:textId="00432FA9" w:rsidR="00233DF6" w:rsidRDefault="00233DF6" w:rsidP="007B64C7">
      <w:pPr>
        <w:spacing w:after="0" w:line="240" w:lineRule="auto"/>
        <w:rPr>
          <w:i/>
        </w:rPr>
      </w:pPr>
    </w:p>
    <w:p w14:paraId="750097C9" w14:textId="77777777" w:rsidR="00BB7097" w:rsidRPr="00233DF6" w:rsidRDefault="00BB7097" w:rsidP="007B64C7">
      <w:pPr>
        <w:spacing w:after="0" w:line="240" w:lineRule="auto"/>
        <w:rPr>
          <w:i/>
        </w:rPr>
      </w:pPr>
    </w:p>
    <w:sectPr w:rsidR="00BB7097" w:rsidRPr="00233DF6" w:rsidSect="007A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90F"/>
    <w:rsid w:val="00056A0B"/>
    <w:rsid w:val="001215CE"/>
    <w:rsid w:val="0017045E"/>
    <w:rsid w:val="0019350B"/>
    <w:rsid w:val="001C290F"/>
    <w:rsid w:val="001D66F9"/>
    <w:rsid w:val="00233DF6"/>
    <w:rsid w:val="00291373"/>
    <w:rsid w:val="002B6D03"/>
    <w:rsid w:val="003C1E0A"/>
    <w:rsid w:val="003E4DF6"/>
    <w:rsid w:val="00482A69"/>
    <w:rsid w:val="00631148"/>
    <w:rsid w:val="006826FF"/>
    <w:rsid w:val="006E28B6"/>
    <w:rsid w:val="0073479A"/>
    <w:rsid w:val="007A504A"/>
    <w:rsid w:val="007A7D74"/>
    <w:rsid w:val="007B0045"/>
    <w:rsid w:val="007B64C7"/>
    <w:rsid w:val="008121F0"/>
    <w:rsid w:val="008259D3"/>
    <w:rsid w:val="008578DA"/>
    <w:rsid w:val="00943F45"/>
    <w:rsid w:val="009F4F62"/>
    <w:rsid w:val="00A86954"/>
    <w:rsid w:val="00AD7580"/>
    <w:rsid w:val="00AE6E3D"/>
    <w:rsid w:val="00B96D5B"/>
    <w:rsid w:val="00BB7097"/>
    <w:rsid w:val="00BF5161"/>
    <w:rsid w:val="00C8109F"/>
    <w:rsid w:val="00CA530D"/>
    <w:rsid w:val="00CC47E3"/>
    <w:rsid w:val="00D40091"/>
    <w:rsid w:val="00D84C41"/>
    <w:rsid w:val="00DD6FFA"/>
    <w:rsid w:val="00F745DB"/>
    <w:rsid w:val="00FA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C8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4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745DB"/>
  </w:style>
  <w:style w:type="character" w:styleId="CommentReference">
    <w:name w:val="annotation reference"/>
    <w:basedOn w:val="DefaultParagraphFont"/>
    <w:uiPriority w:val="99"/>
    <w:semiHidden/>
    <w:unhideWhenUsed/>
    <w:rsid w:val="00BB7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09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0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0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Ledbetter</dc:creator>
  <cp:lastModifiedBy>Justin Clark</cp:lastModifiedBy>
  <cp:revision>2</cp:revision>
  <dcterms:created xsi:type="dcterms:W3CDTF">2021-02-03T21:37:00Z</dcterms:created>
  <dcterms:modified xsi:type="dcterms:W3CDTF">2021-02-03T21:37:00Z</dcterms:modified>
</cp:coreProperties>
</file>